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257" w:rsidRDefault="009E2257" w:rsidP="0056370E">
      <w:pPr>
        <w:spacing w:after="0"/>
        <w:jc w:val="center"/>
        <w:rPr>
          <w:rFonts w:ascii="Times New Roman" w:hAnsi="Times New Roman" w:cs="Times New Roman"/>
          <w:b/>
          <w:sz w:val="28"/>
          <w:szCs w:val="28"/>
        </w:rPr>
      </w:pPr>
      <w:r>
        <w:rPr>
          <w:rFonts w:ascii="Times New Roman" w:hAnsi="Times New Roman" w:cs="Times New Roman"/>
          <w:b/>
          <w:sz w:val="28"/>
          <w:szCs w:val="28"/>
        </w:rPr>
        <w:t>Phụ lục 1</w:t>
      </w:r>
    </w:p>
    <w:p w:rsidR="00FA153F" w:rsidRPr="0056370E" w:rsidRDefault="00E51375" w:rsidP="0056370E">
      <w:pPr>
        <w:spacing w:after="0"/>
        <w:jc w:val="center"/>
        <w:rPr>
          <w:rFonts w:ascii="Times New Roman" w:hAnsi="Times New Roman" w:cs="Times New Roman"/>
          <w:b/>
          <w:sz w:val="28"/>
          <w:szCs w:val="28"/>
        </w:rPr>
      </w:pPr>
      <w:r>
        <w:rPr>
          <w:rFonts w:ascii="Times New Roman" w:hAnsi="Times New Roman" w:cs="Times New Roman"/>
          <w:b/>
          <w:sz w:val="28"/>
          <w:szCs w:val="28"/>
        </w:rPr>
        <w:t>NHIỆM VỤ TRỌNG TÂM CỦA CÁC ĐƠN VỊ THUỘC VKSND TỈNH</w:t>
      </w:r>
      <w:r w:rsidR="0056370E" w:rsidRPr="0056370E">
        <w:rPr>
          <w:rFonts w:ascii="Times New Roman" w:hAnsi="Times New Roman" w:cs="Times New Roman"/>
          <w:b/>
          <w:sz w:val="28"/>
          <w:szCs w:val="28"/>
        </w:rPr>
        <w:t xml:space="preserve"> </w:t>
      </w:r>
    </w:p>
    <w:p w:rsidR="0056370E" w:rsidRDefault="0056370E" w:rsidP="006A7DEA">
      <w:pPr>
        <w:spacing w:after="0"/>
        <w:jc w:val="center"/>
        <w:rPr>
          <w:rFonts w:ascii="Times New Roman" w:hAnsi="Times New Roman" w:cs="Times New Roman"/>
          <w:i/>
          <w:sz w:val="28"/>
          <w:szCs w:val="28"/>
        </w:rPr>
      </w:pPr>
      <w:r w:rsidRPr="0056370E">
        <w:rPr>
          <w:rFonts w:ascii="Times New Roman" w:hAnsi="Times New Roman" w:cs="Times New Roman"/>
          <w:sz w:val="28"/>
          <w:szCs w:val="28"/>
        </w:rPr>
        <w:t>(</w:t>
      </w:r>
      <w:r w:rsidR="00E51375">
        <w:rPr>
          <w:rFonts w:ascii="Times New Roman" w:hAnsi="Times New Roman" w:cs="Times New Roman"/>
          <w:sz w:val="28"/>
          <w:szCs w:val="28"/>
        </w:rPr>
        <w:t xml:space="preserve">Kèm theo </w:t>
      </w:r>
      <w:r>
        <w:rPr>
          <w:rFonts w:ascii="Times New Roman" w:hAnsi="Times New Roman" w:cs="Times New Roman"/>
          <w:i/>
          <w:sz w:val="28"/>
          <w:szCs w:val="28"/>
        </w:rPr>
        <w:t>K</w:t>
      </w:r>
      <w:r w:rsidRPr="0056370E">
        <w:rPr>
          <w:rFonts w:ascii="Times New Roman" w:hAnsi="Times New Roman" w:cs="Times New Roman"/>
          <w:i/>
          <w:sz w:val="28"/>
          <w:szCs w:val="28"/>
        </w:rPr>
        <w:t>ế hoạch công tác trọ</w:t>
      </w:r>
      <w:r w:rsidR="006E619A">
        <w:rPr>
          <w:rFonts w:ascii="Times New Roman" w:hAnsi="Times New Roman" w:cs="Times New Roman"/>
          <w:i/>
          <w:sz w:val="28"/>
          <w:szCs w:val="28"/>
        </w:rPr>
        <w:t>ng tâm năm 202</w:t>
      </w:r>
      <w:r w:rsidR="002D5BC5">
        <w:rPr>
          <w:rFonts w:ascii="Times New Roman" w:hAnsi="Times New Roman" w:cs="Times New Roman"/>
          <w:i/>
          <w:sz w:val="28"/>
          <w:szCs w:val="28"/>
        </w:rPr>
        <w:t>5</w:t>
      </w:r>
      <w:r w:rsidR="004A1E62">
        <w:rPr>
          <w:rFonts w:ascii="Times New Roman" w:hAnsi="Times New Roman" w:cs="Times New Roman"/>
          <w:i/>
          <w:sz w:val="28"/>
          <w:szCs w:val="28"/>
        </w:rPr>
        <w:t xml:space="preserve"> số</w:t>
      </w:r>
      <w:r w:rsidR="00DB2DEE">
        <w:rPr>
          <w:rFonts w:ascii="Times New Roman" w:hAnsi="Times New Roman" w:cs="Times New Roman"/>
          <w:i/>
          <w:sz w:val="28"/>
          <w:szCs w:val="28"/>
        </w:rPr>
        <w:t>…</w:t>
      </w:r>
      <w:r w:rsidR="00D44CC7">
        <w:rPr>
          <w:rFonts w:ascii="Times New Roman" w:hAnsi="Times New Roman" w:cs="Times New Roman"/>
          <w:i/>
          <w:sz w:val="28"/>
          <w:szCs w:val="28"/>
        </w:rPr>
        <w:t xml:space="preserve">/KH-VKS ngày </w:t>
      </w:r>
      <w:r w:rsidR="00DB2DEE">
        <w:rPr>
          <w:rFonts w:ascii="Times New Roman" w:hAnsi="Times New Roman" w:cs="Times New Roman"/>
          <w:i/>
          <w:sz w:val="28"/>
          <w:szCs w:val="28"/>
        </w:rPr>
        <w:t>…</w:t>
      </w:r>
      <w:r w:rsidR="006E619A">
        <w:rPr>
          <w:rFonts w:ascii="Times New Roman" w:hAnsi="Times New Roman" w:cs="Times New Roman"/>
          <w:i/>
          <w:sz w:val="28"/>
          <w:szCs w:val="28"/>
        </w:rPr>
        <w:t>tháng</w:t>
      </w:r>
      <w:r w:rsidR="00DB2DEE">
        <w:rPr>
          <w:rFonts w:ascii="Times New Roman" w:hAnsi="Times New Roman" w:cs="Times New Roman"/>
          <w:i/>
          <w:sz w:val="28"/>
          <w:szCs w:val="28"/>
        </w:rPr>
        <w:t xml:space="preserve"> 12</w:t>
      </w:r>
      <w:r w:rsidR="006E619A">
        <w:rPr>
          <w:rFonts w:ascii="Times New Roman" w:hAnsi="Times New Roman" w:cs="Times New Roman"/>
          <w:i/>
          <w:sz w:val="28"/>
          <w:szCs w:val="28"/>
        </w:rPr>
        <w:t xml:space="preserve"> năm 202</w:t>
      </w:r>
      <w:r w:rsidR="008B5849">
        <w:rPr>
          <w:rFonts w:ascii="Times New Roman" w:hAnsi="Times New Roman" w:cs="Times New Roman"/>
          <w:i/>
          <w:sz w:val="28"/>
          <w:szCs w:val="28"/>
        </w:rPr>
        <w:t>4</w:t>
      </w:r>
      <w:r w:rsidRPr="0056370E">
        <w:rPr>
          <w:rFonts w:ascii="Times New Roman" w:hAnsi="Times New Roman" w:cs="Times New Roman"/>
          <w:i/>
          <w:sz w:val="28"/>
          <w:szCs w:val="28"/>
        </w:rPr>
        <w:t xml:space="preserve"> của VKSND tỉnh Bình Thuận)</w:t>
      </w:r>
    </w:p>
    <w:p w:rsidR="0056370E" w:rsidRPr="0056370E" w:rsidRDefault="00F9330E" w:rsidP="0056370E">
      <w:pPr>
        <w:spacing w:after="0"/>
        <w:jc w:val="center"/>
        <w:rPr>
          <w:rFonts w:ascii="Times New Roman" w:hAnsi="Times New Roman" w:cs="Times New Roman"/>
          <w:i/>
          <w:sz w:val="28"/>
          <w:szCs w:val="28"/>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53.2pt;margin-top:3.85pt;width:140.65pt;height:.05pt;z-index:251658240" o:connectortype="straight"/>
        </w:pict>
      </w:r>
    </w:p>
    <w:tbl>
      <w:tblPr>
        <w:tblStyle w:val="TableGrid"/>
        <w:tblW w:w="11199" w:type="dxa"/>
        <w:tblInd w:w="-885" w:type="dxa"/>
        <w:tblLook w:val="04A0" w:firstRow="1" w:lastRow="0" w:firstColumn="1" w:lastColumn="0" w:noHBand="0" w:noVBand="1"/>
      </w:tblPr>
      <w:tblGrid>
        <w:gridCol w:w="746"/>
        <w:gridCol w:w="6784"/>
        <w:gridCol w:w="2394"/>
        <w:gridCol w:w="1275"/>
      </w:tblGrid>
      <w:tr w:rsidR="00FA153F" w:rsidTr="0056370E">
        <w:tc>
          <w:tcPr>
            <w:tcW w:w="746" w:type="dxa"/>
          </w:tcPr>
          <w:p w:rsidR="00FA153F" w:rsidRPr="00FA153F" w:rsidRDefault="00FA153F" w:rsidP="0056370E">
            <w:pPr>
              <w:jc w:val="center"/>
              <w:rPr>
                <w:rFonts w:ascii="Times New Roman" w:hAnsi="Times New Roman" w:cs="Times New Roman"/>
                <w:b/>
                <w:sz w:val="28"/>
                <w:szCs w:val="28"/>
              </w:rPr>
            </w:pPr>
            <w:r w:rsidRPr="00FA153F">
              <w:rPr>
                <w:rFonts w:ascii="Times New Roman" w:hAnsi="Times New Roman" w:cs="Times New Roman"/>
                <w:b/>
                <w:sz w:val="28"/>
                <w:szCs w:val="28"/>
              </w:rPr>
              <w:t>STT</w:t>
            </w:r>
          </w:p>
        </w:tc>
        <w:tc>
          <w:tcPr>
            <w:tcW w:w="6784" w:type="dxa"/>
          </w:tcPr>
          <w:p w:rsidR="00FA153F" w:rsidRDefault="00FA153F" w:rsidP="0056370E">
            <w:pPr>
              <w:jc w:val="center"/>
              <w:rPr>
                <w:rFonts w:ascii="Times New Roman" w:hAnsi="Times New Roman" w:cs="Times New Roman"/>
                <w:b/>
                <w:sz w:val="28"/>
                <w:szCs w:val="28"/>
              </w:rPr>
            </w:pPr>
            <w:r w:rsidRPr="00FA153F">
              <w:rPr>
                <w:rFonts w:ascii="Times New Roman" w:hAnsi="Times New Roman" w:cs="Times New Roman"/>
                <w:b/>
                <w:sz w:val="28"/>
                <w:szCs w:val="28"/>
              </w:rPr>
              <w:t>Nhiệm vụ công tác</w:t>
            </w:r>
          </w:p>
          <w:p w:rsidR="0056370E" w:rsidRPr="00FA153F" w:rsidRDefault="0056370E" w:rsidP="0056370E">
            <w:pPr>
              <w:jc w:val="center"/>
              <w:rPr>
                <w:rFonts w:ascii="Times New Roman" w:hAnsi="Times New Roman" w:cs="Times New Roman"/>
                <w:b/>
                <w:sz w:val="28"/>
                <w:szCs w:val="28"/>
              </w:rPr>
            </w:pPr>
          </w:p>
        </w:tc>
        <w:tc>
          <w:tcPr>
            <w:tcW w:w="2394" w:type="dxa"/>
          </w:tcPr>
          <w:p w:rsidR="00FA153F" w:rsidRPr="00FA153F" w:rsidRDefault="00FA153F" w:rsidP="0056370E">
            <w:pPr>
              <w:jc w:val="center"/>
              <w:rPr>
                <w:rFonts w:ascii="Times New Roman" w:hAnsi="Times New Roman" w:cs="Times New Roman"/>
                <w:b/>
                <w:sz w:val="28"/>
                <w:szCs w:val="28"/>
              </w:rPr>
            </w:pPr>
            <w:r w:rsidRPr="00FA153F">
              <w:rPr>
                <w:rFonts w:ascii="Times New Roman" w:hAnsi="Times New Roman" w:cs="Times New Roman"/>
                <w:b/>
                <w:sz w:val="28"/>
                <w:szCs w:val="28"/>
              </w:rPr>
              <w:t>Đơn vị được giao</w:t>
            </w:r>
          </w:p>
        </w:tc>
        <w:tc>
          <w:tcPr>
            <w:tcW w:w="1275" w:type="dxa"/>
          </w:tcPr>
          <w:p w:rsidR="00FA153F" w:rsidRPr="00FA153F" w:rsidRDefault="00FA153F" w:rsidP="0056370E">
            <w:pPr>
              <w:jc w:val="center"/>
              <w:rPr>
                <w:rFonts w:ascii="Times New Roman" w:hAnsi="Times New Roman" w:cs="Times New Roman"/>
                <w:b/>
                <w:sz w:val="28"/>
                <w:szCs w:val="28"/>
              </w:rPr>
            </w:pPr>
            <w:r w:rsidRPr="00FA153F">
              <w:rPr>
                <w:rFonts w:ascii="Times New Roman" w:hAnsi="Times New Roman" w:cs="Times New Roman"/>
                <w:b/>
                <w:sz w:val="28"/>
                <w:szCs w:val="28"/>
              </w:rPr>
              <w:t>Ghi chú</w:t>
            </w:r>
          </w:p>
        </w:tc>
      </w:tr>
      <w:tr w:rsidR="00FA153F" w:rsidTr="0056370E">
        <w:tc>
          <w:tcPr>
            <w:tcW w:w="746"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1</w:t>
            </w:r>
          </w:p>
        </w:tc>
        <w:tc>
          <w:tcPr>
            <w:tcW w:w="6784" w:type="dxa"/>
          </w:tcPr>
          <w:p w:rsidR="00FA153F" w:rsidRPr="0056370E" w:rsidRDefault="00FA153F" w:rsidP="001532B8">
            <w:pPr>
              <w:spacing w:after="60"/>
              <w:ind w:right="-13"/>
              <w:jc w:val="both"/>
              <w:rPr>
                <w:rFonts w:ascii="Times New Roman" w:hAnsi="Times New Roman" w:cs="Times New Roman"/>
                <w:sz w:val="28"/>
                <w:szCs w:val="28"/>
                <w:lang w:val="pt-BR"/>
              </w:rPr>
            </w:pPr>
            <w:r w:rsidRPr="0056370E">
              <w:rPr>
                <w:rFonts w:ascii="Times New Roman" w:hAnsi="Times New Roman" w:cs="Times New Roman"/>
                <w:sz w:val="28"/>
                <w:szCs w:val="28"/>
                <w:lang w:val="pt-BR"/>
              </w:rPr>
              <w:t>T</w:t>
            </w:r>
            <w:r w:rsidRPr="0056370E">
              <w:rPr>
                <w:rFonts w:ascii="Times New Roman" w:hAnsi="Times New Roman" w:cs="Times New Roman"/>
                <w:sz w:val="28"/>
                <w:szCs w:val="28"/>
              </w:rPr>
              <w:t>heo dõi t</w:t>
            </w:r>
            <w:r w:rsidR="001532B8">
              <w:rPr>
                <w:rFonts w:ascii="Times New Roman" w:hAnsi="Times New Roman" w:cs="Times New Roman"/>
                <w:sz w:val="28"/>
                <w:szCs w:val="28"/>
              </w:rPr>
              <w:t>ổ</w:t>
            </w:r>
            <w:r w:rsidRPr="0056370E">
              <w:rPr>
                <w:rFonts w:ascii="Times New Roman" w:hAnsi="Times New Roman" w:cs="Times New Roman"/>
                <w:sz w:val="28"/>
                <w:szCs w:val="28"/>
              </w:rPr>
              <w:t>ng hợp án trọng điểm của hai cấp để tham mưu công tác chỉ đạo điều hành của lãnh đạo Viện kiểm sát tỉnh đảm bảo chỉ tiêu giải quyết án trọng điểm của Ngành; theo dõi, tổng hợp án đình chỉ,</w:t>
            </w:r>
            <w:r w:rsidRPr="0056370E">
              <w:rPr>
                <w:rFonts w:ascii="Times New Roman" w:hAnsi="Times New Roman" w:cs="Times New Roman"/>
                <w:color w:val="FF0000"/>
                <w:sz w:val="28"/>
                <w:szCs w:val="28"/>
              </w:rPr>
              <w:t xml:space="preserve"> </w:t>
            </w:r>
            <w:r w:rsidRPr="0056370E">
              <w:rPr>
                <w:rFonts w:ascii="Times New Roman" w:hAnsi="Times New Roman" w:cs="Times New Roman"/>
                <w:color w:val="000000"/>
                <w:sz w:val="28"/>
                <w:szCs w:val="28"/>
              </w:rPr>
              <w:t>tạm đình chỉ</w:t>
            </w:r>
            <w:r w:rsidRPr="0056370E">
              <w:rPr>
                <w:rFonts w:ascii="Times New Roman" w:hAnsi="Times New Roman" w:cs="Times New Roman"/>
                <w:sz w:val="28"/>
                <w:szCs w:val="28"/>
              </w:rPr>
              <w:t>.</w:t>
            </w:r>
          </w:p>
        </w:tc>
        <w:tc>
          <w:tcPr>
            <w:tcW w:w="2394"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A8138C">
            <w:pPr>
              <w:jc w:val="center"/>
              <w:rPr>
                <w:rFonts w:ascii="Times New Roman" w:hAnsi="Times New Roman" w:cs="Times New Roman"/>
                <w:sz w:val="28"/>
                <w:szCs w:val="28"/>
              </w:rPr>
            </w:pPr>
            <w:r w:rsidRPr="0056370E">
              <w:rPr>
                <w:rFonts w:ascii="Times New Roman" w:hAnsi="Times New Roman" w:cs="Times New Roman"/>
                <w:sz w:val="28"/>
                <w:szCs w:val="28"/>
              </w:rPr>
              <w:t>Phòng 1</w:t>
            </w:r>
          </w:p>
        </w:tc>
        <w:tc>
          <w:tcPr>
            <w:tcW w:w="1275" w:type="dxa"/>
          </w:tcPr>
          <w:p w:rsidR="00FA153F" w:rsidRDefault="00FA153F" w:rsidP="0056370E">
            <w:pPr>
              <w:jc w:val="center"/>
              <w:rPr>
                <w:rFonts w:ascii="Times New Roman" w:hAnsi="Times New Roman" w:cs="Times New Roman"/>
                <w:sz w:val="28"/>
                <w:szCs w:val="28"/>
              </w:rPr>
            </w:pPr>
          </w:p>
          <w:p w:rsidR="00A8138C" w:rsidRPr="0056370E" w:rsidRDefault="00A8138C" w:rsidP="0056370E">
            <w:pPr>
              <w:jc w:val="center"/>
              <w:rPr>
                <w:rFonts w:ascii="Times New Roman" w:hAnsi="Times New Roman" w:cs="Times New Roman"/>
                <w:sz w:val="28"/>
                <w:szCs w:val="28"/>
              </w:rPr>
            </w:pPr>
          </w:p>
        </w:tc>
      </w:tr>
      <w:tr w:rsidR="00FA153F" w:rsidTr="0056370E">
        <w:tc>
          <w:tcPr>
            <w:tcW w:w="746" w:type="dxa"/>
          </w:tcPr>
          <w:p w:rsidR="00FA153F" w:rsidRPr="0056370E" w:rsidRDefault="00FA153F" w:rsidP="0056370E">
            <w:pPr>
              <w:jc w:val="center"/>
              <w:rPr>
                <w:rFonts w:ascii="Times New Roman" w:hAnsi="Times New Roman" w:cs="Times New Roman"/>
                <w:sz w:val="28"/>
                <w:szCs w:val="28"/>
              </w:rPr>
            </w:pPr>
          </w:p>
          <w:p w:rsidR="0056370E" w:rsidRPr="0056370E" w:rsidRDefault="0056370E"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2</w:t>
            </w:r>
          </w:p>
        </w:tc>
        <w:tc>
          <w:tcPr>
            <w:tcW w:w="6784" w:type="dxa"/>
          </w:tcPr>
          <w:p w:rsidR="00FA153F" w:rsidRPr="0056370E" w:rsidRDefault="00FA153F" w:rsidP="0056370E">
            <w:pPr>
              <w:jc w:val="both"/>
              <w:rPr>
                <w:rFonts w:ascii="Times New Roman" w:hAnsi="Times New Roman" w:cs="Times New Roman"/>
                <w:sz w:val="28"/>
                <w:szCs w:val="28"/>
              </w:rPr>
            </w:pPr>
            <w:r w:rsidRPr="0056370E">
              <w:rPr>
                <w:rFonts w:ascii="Times New Roman" w:hAnsi="Times New Roman" w:cs="Times New Roman"/>
                <w:sz w:val="28"/>
                <w:szCs w:val="28"/>
                <w:lang w:val="pt-BR"/>
              </w:rPr>
              <w:t>Tham mưu cho lãnh đạo Viện theo dõi, đôn đốc, tổng hợp tình hình hai cấp, báo cáo định kỳ về công tác</w:t>
            </w:r>
            <w:r w:rsidRPr="0056370E">
              <w:rPr>
                <w:rFonts w:ascii="Times New Roman" w:hAnsi="Times New Roman" w:cs="Times New Roman"/>
                <w:sz w:val="28"/>
                <w:szCs w:val="28"/>
              </w:rPr>
              <w:t xml:space="preserve"> kiểm sát giải quyết tố giác, tin báo tội phạm, kiến nghị khởi tố; án trả hồ sơ để điều tra bổ sung; làm đầu mối trong quan hệ phối hợp với Cơ quan điều tra VKSND tối cao.</w:t>
            </w:r>
          </w:p>
        </w:tc>
        <w:tc>
          <w:tcPr>
            <w:tcW w:w="2394"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Phòng 2</w:t>
            </w:r>
          </w:p>
        </w:tc>
        <w:tc>
          <w:tcPr>
            <w:tcW w:w="1275" w:type="dxa"/>
          </w:tcPr>
          <w:p w:rsidR="00A8138C" w:rsidRDefault="00A8138C" w:rsidP="0056370E">
            <w:pPr>
              <w:jc w:val="center"/>
              <w:rPr>
                <w:rFonts w:ascii="Times New Roman" w:hAnsi="Times New Roman" w:cs="Times New Roman"/>
                <w:sz w:val="28"/>
                <w:szCs w:val="28"/>
              </w:rPr>
            </w:pPr>
          </w:p>
          <w:p w:rsidR="00A8138C" w:rsidRDefault="00A8138C"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p>
        </w:tc>
      </w:tr>
      <w:tr w:rsidR="00FA153F" w:rsidTr="0056370E">
        <w:tc>
          <w:tcPr>
            <w:tcW w:w="746" w:type="dxa"/>
          </w:tcPr>
          <w:p w:rsidR="0056370E" w:rsidRPr="0056370E" w:rsidRDefault="0056370E" w:rsidP="0056370E">
            <w:pPr>
              <w:jc w:val="center"/>
              <w:rPr>
                <w:rFonts w:ascii="Times New Roman" w:hAnsi="Times New Roman" w:cs="Times New Roman"/>
                <w:sz w:val="28"/>
                <w:szCs w:val="28"/>
              </w:rPr>
            </w:pPr>
          </w:p>
          <w:p w:rsidR="0056370E" w:rsidRPr="0056370E" w:rsidRDefault="0056370E"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3</w:t>
            </w:r>
          </w:p>
        </w:tc>
        <w:tc>
          <w:tcPr>
            <w:tcW w:w="6784" w:type="dxa"/>
          </w:tcPr>
          <w:p w:rsidR="00FA153F" w:rsidRPr="0056370E" w:rsidRDefault="00FA153F" w:rsidP="0056370E">
            <w:pPr>
              <w:autoSpaceDE w:val="0"/>
              <w:autoSpaceDN w:val="0"/>
              <w:adjustRightInd w:val="0"/>
              <w:spacing w:after="60"/>
              <w:ind w:right="-13"/>
              <w:jc w:val="both"/>
              <w:rPr>
                <w:rFonts w:ascii="Times New Roman" w:hAnsi="Times New Roman" w:cs="Times New Roman"/>
                <w:bCs/>
                <w:sz w:val="28"/>
                <w:szCs w:val="28"/>
                <w:lang w:val="pt-BR"/>
              </w:rPr>
            </w:pPr>
            <w:r w:rsidRPr="0056370E">
              <w:rPr>
                <w:rFonts w:ascii="Times New Roman" w:hAnsi="Times New Roman" w:cs="Times New Roman"/>
                <w:bCs/>
                <w:sz w:val="28"/>
                <w:szCs w:val="28"/>
                <w:lang w:val="pt-BR"/>
              </w:rPr>
              <w:t xml:space="preserve">Tham mưu cho lãnh đạo Viện theo dõi, đôn đốc, kiểm tra, rút kinh nghiệm ở cả hai cấp về nội dung này, trong đó chú trọng nội dung phiên tòa hình sự rút kinh nghiệm; </w:t>
            </w:r>
            <w:r w:rsidRPr="0056370E">
              <w:rPr>
                <w:rFonts w:ascii="Times New Roman" w:hAnsi="Times New Roman" w:cs="Times New Roman"/>
                <w:spacing w:val="6"/>
                <w:sz w:val="28"/>
                <w:szCs w:val="28"/>
              </w:rPr>
              <w:t>tổng hợp tình hình và giải quyết đơn yêu cầu bồi thường thiệt hại cho người bị oan</w:t>
            </w:r>
            <w:r w:rsidRPr="0056370E">
              <w:rPr>
                <w:rFonts w:ascii="Times New Roman" w:hAnsi="Times New Roman" w:cs="Times New Roman"/>
                <w:bCs/>
                <w:sz w:val="28"/>
                <w:szCs w:val="28"/>
                <w:lang w:val="pt-BR"/>
              </w:rPr>
              <w:t>.</w:t>
            </w:r>
          </w:p>
        </w:tc>
        <w:tc>
          <w:tcPr>
            <w:tcW w:w="2394"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Phòng 7</w:t>
            </w:r>
          </w:p>
        </w:tc>
        <w:tc>
          <w:tcPr>
            <w:tcW w:w="1275" w:type="dxa"/>
          </w:tcPr>
          <w:p w:rsidR="00A8138C" w:rsidRDefault="00A8138C" w:rsidP="0056370E">
            <w:pPr>
              <w:jc w:val="center"/>
              <w:rPr>
                <w:rFonts w:ascii="Times New Roman" w:hAnsi="Times New Roman" w:cs="Times New Roman"/>
                <w:sz w:val="28"/>
                <w:szCs w:val="28"/>
              </w:rPr>
            </w:pPr>
          </w:p>
          <w:p w:rsidR="00A8138C" w:rsidRDefault="00A8138C"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p>
        </w:tc>
      </w:tr>
      <w:tr w:rsidR="00FA153F" w:rsidTr="0056370E">
        <w:tc>
          <w:tcPr>
            <w:tcW w:w="746"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4</w:t>
            </w:r>
          </w:p>
        </w:tc>
        <w:tc>
          <w:tcPr>
            <w:tcW w:w="6784" w:type="dxa"/>
          </w:tcPr>
          <w:p w:rsidR="00FA153F" w:rsidRPr="0056370E" w:rsidRDefault="00FA153F" w:rsidP="0056370E">
            <w:pPr>
              <w:autoSpaceDE w:val="0"/>
              <w:autoSpaceDN w:val="0"/>
              <w:adjustRightInd w:val="0"/>
              <w:spacing w:after="60"/>
              <w:ind w:right="-13"/>
              <w:jc w:val="both"/>
              <w:rPr>
                <w:rFonts w:ascii="Times New Roman" w:hAnsi="Times New Roman" w:cs="Times New Roman"/>
                <w:sz w:val="28"/>
                <w:szCs w:val="28"/>
              </w:rPr>
            </w:pPr>
            <w:r w:rsidRPr="0056370E">
              <w:rPr>
                <w:rFonts w:ascii="Times New Roman" w:hAnsi="Times New Roman" w:cs="Times New Roman"/>
                <w:bCs/>
                <w:color w:val="000000"/>
                <w:sz w:val="28"/>
                <w:szCs w:val="28"/>
                <w:lang w:val="pt-BR"/>
              </w:rPr>
              <w:t xml:space="preserve">Theo dõi, tổng hợp, tham mưu cho lãnh đạo Viện khâu công tác </w:t>
            </w:r>
            <w:r w:rsidRPr="0056370E">
              <w:rPr>
                <w:rFonts w:ascii="Times New Roman" w:hAnsi="Times New Roman" w:cs="Times New Roman"/>
                <w:sz w:val="28"/>
                <w:szCs w:val="28"/>
              </w:rPr>
              <w:t xml:space="preserve">kiểm sát việc tạm giữ, tạm giam và thi hành án hình sự; </w:t>
            </w:r>
            <w:r w:rsidRPr="0056370E">
              <w:rPr>
                <w:rFonts w:ascii="Times New Roman" w:hAnsi="Times New Roman" w:cs="Times New Roman"/>
                <w:sz w:val="28"/>
                <w:szCs w:val="28"/>
                <w:lang w:val="pt-BR"/>
              </w:rPr>
              <w:t>thi hành án dân sự, hành chính.</w:t>
            </w:r>
          </w:p>
        </w:tc>
        <w:tc>
          <w:tcPr>
            <w:tcW w:w="2394"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Phòng 8</w:t>
            </w:r>
          </w:p>
        </w:tc>
        <w:tc>
          <w:tcPr>
            <w:tcW w:w="1275" w:type="dxa"/>
          </w:tcPr>
          <w:p w:rsidR="00A8138C" w:rsidRDefault="00A8138C"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p>
        </w:tc>
      </w:tr>
      <w:tr w:rsidR="00FA153F" w:rsidTr="0056370E">
        <w:tc>
          <w:tcPr>
            <w:tcW w:w="746"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5</w:t>
            </w:r>
          </w:p>
        </w:tc>
        <w:tc>
          <w:tcPr>
            <w:tcW w:w="6784" w:type="dxa"/>
          </w:tcPr>
          <w:p w:rsidR="00FA153F" w:rsidRPr="0056370E" w:rsidRDefault="00FA153F" w:rsidP="0056370E">
            <w:pPr>
              <w:autoSpaceDE w:val="0"/>
              <w:autoSpaceDN w:val="0"/>
              <w:adjustRightInd w:val="0"/>
              <w:spacing w:after="60"/>
              <w:ind w:right="-13"/>
              <w:jc w:val="both"/>
              <w:rPr>
                <w:rFonts w:ascii="Times New Roman" w:hAnsi="Times New Roman" w:cs="Times New Roman"/>
                <w:spacing w:val="-6"/>
                <w:sz w:val="28"/>
                <w:szCs w:val="28"/>
                <w:lang w:val="pt-BR"/>
              </w:rPr>
            </w:pPr>
            <w:r w:rsidRPr="0056370E">
              <w:rPr>
                <w:rFonts w:ascii="Times New Roman" w:hAnsi="Times New Roman" w:cs="Times New Roman"/>
                <w:bCs/>
                <w:color w:val="000000"/>
                <w:sz w:val="28"/>
                <w:szCs w:val="28"/>
                <w:lang w:val="pt-BR"/>
              </w:rPr>
              <w:t xml:space="preserve">Theo dõi, tổng hợp, tham mưu cho lãnh đạo Viện khâu công tác </w:t>
            </w:r>
            <w:r w:rsidRPr="0056370E">
              <w:rPr>
                <w:rFonts w:ascii="Times New Roman" w:hAnsi="Times New Roman" w:cs="Times New Roman"/>
                <w:spacing w:val="-6"/>
                <w:sz w:val="28"/>
                <w:szCs w:val="28"/>
                <w:lang w:val="pt-BR"/>
              </w:rPr>
              <w:t>kiểm sát việc giải quyết các vụ án hành chính, vụ việc dân sự,</w:t>
            </w:r>
            <w:r w:rsidR="00A8138C">
              <w:rPr>
                <w:rFonts w:ascii="Times New Roman" w:hAnsi="Times New Roman" w:cs="Times New Roman"/>
                <w:spacing w:val="-6"/>
                <w:sz w:val="28"/>
                <w:szCs w:val="28"/>
                <w:lang w:val="pt-BR"/>
              </w:rPr>
              <w:t xml:space="preserve"> hôn nhân gia đình,</w:t>
            </w:r>
            <w:r w:rsidRPr="0056370E">
              <w:rPr>
                <w:rFonts w:ascii="Times New Roman" w:hAnsi="Times New Roman" w:cs="Times New Roman"/>
                <w:spacing w:val="-6"/>
                <w:sz w:val="28"/>
                <w:szCs w:val="28"/>
                <w:lang w:val="pt-BR"/>
              </w:rPr>
              <w:t xml:space="preserve"> kinh doanh thương mại, lao động và những việc khác theo quy định của pháp luật</w:t>
            </w:r>
          </w:p>
        </w:tc>
        <w:tc>
          <w:tcPr>
            <w:tcW w:w="2394"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Phòng 9</w:t>
            </w:r>
          </w:p>
        </w:tc>
        <w:tc>
          <w:tcPr>
            <w:tcW w:w="1275" w:type="dxa"/>
          </w:tcPr>
          <w:p w:rsidR="00A8138C" w:rsidRDefault="00A8138C" w:rsidP="0056370E">
            <w:pPr>
              <w:jc w:val="center"/>
              <w:rPr>
                <w:rFonts w:ascii="Times New Roman" w:hAnsi="Times New Roman" w:cs="Times New Roman"/>
                <w:sz w:val="28"/>
                <w:szCs w:val="28"/>
              </w:rPr>
            </w:pPr>
          </w:p>
          <w:p w:rsidR="00A8138C" w:rsidRDefault="00A8138C"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p>
        </w:tc>
      </w:tr>
      <w:tr w:rsidR="00FA153F" w:rsidTr="0056370E">
        <w:tc>
          <w:tcPr>
            <w:tcW w:w="746" w:type="dxa"/>
          </w:tcPr>
          <w:p w:rsidR="00FA153F" w:rsidRPr="0056370E" w:rsidRDefault="00FA153F" w:rsidP="0056370E">
            <w:pPr>
              <w:jc w:val="center"/>
              <w:rPr>
                <w:rFonts w:ascii="Times New Roman" w:hAnsi="Times New Roman" w:cs="Times New Roman"/>
                <w:sz w:val="28"/>
                <w:szCs w:val="28"/>
              </w:rPr>
            </w:pPr>
          </w:p>
          <w:p w:rsidR="0056370E" w:rsidRPr="0056370E" w:rsidRDefault="0056370E"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6</w:t>
            </w:r>
          </w:p>
        </w:tc>
        <w:tc>
          <w:tcPr>
            <w:tcW w:w="6784" w:type="dxa"/>
          </w:tcPr>
          <w:p w:rsidR="00FA153F" w:rsidRPr="0056370E" w:rsidRDefault="00FA153F" w:rsidP="0056370E">
            <w:pPr>
              <w:autoSpaceDE w:val="0"/>
              <w:autoSpaceDN w:val="0"/>
              <w:adjustRightInd w:val="0"/>
              <w:spacing w:after="60"/>
              <w:ind w:right="9"/>
              <w:jc w:val="both"/>
              <w:rPr>
                <w:rFonts w:ascii="Times New Roman" w:hAnsi="Times New Roman" w:cs="Times New Roman"/>
                <w:spacing w:val="4"/>
                <w:sz w:val="28"/>
                <w:szCs w:val="28"/>
                <w:lang w:val="pt-BR"/>
              </w:rPr>
            </w:pPr>
            <w:r w:rsidRPr="0056370E">
              <w:rPr>
                <w:rFonts w:ascii="Times New Roman" w:hAnsi="Times New Roman" w:cs="Times New Roman"/>
                <w:bCs/>
                <w:color w:val="000000"/>
                <w:sz w:val="28"/>
                <w:szCs w:val="28"/>
                <w:lang w:val="pt-BR"/>
              </w:rPr>
              <w:t xml:space="preserve">- Theo dõi, tổng hợp, tham mưu cho lãnh đạo Viện khâu công tác </w:t>
            </w:r>
            <w:r w:rsidRPr="0056370E">
              <w:rPr>
                <w:rFonts w:ascii="Times New Roman" w:hAnsi="Times New Roman" w:cs="Times New Roman"/>
                <w:spacing w:val="4"/>
                <w:sz w:val="28"/>
                <w:szCs w:val="28"/>
                <w:lang w:val="pt-BR"/>
              </w:rPr>
              <w:t>kiểm sát và giải quyết đơn khiếu nại, tố cáo trong hoạt động tư pháp.</w:t>
            </w:r>
          </w:p>
          <w:p w:rsidR="00FA153F" w:rsidRPr="0056370E" w:rsidRDefault="00FA153F" w:rsidP="0056370E">
            <w:pPr>
              <w:spacing w:after="60"/>
              <w:ind w:right="-13"/>
              <w:jc w:val="both"/>
              <w:rPr>
                <w:rFonts w:ascii="Times New Roman" w:hAnsi="Times New Roman" w:cs="Times New Roman"/>
                <w:bCs/>
                <w:sz w:val="28"/>
                <w:szCs w:val="28"/>
                <w:lang w:val="es-ES_tradnl"/>
              </w:rPr>
            </w:pPr>
            <w:r w:rsidRPr="0056370E">
              <w:rPr>
                <w:rFonts w:ascii="Times New Roman" w:hAnsi="Times New Roman" w:cs="Times New Roman"/>
                <w:spacing w:val="4"/>
                <w:sz w:val="28"/>
                <w:szCs w:val="28"/>
                <w:lang w:val="pt-BR"/>
              </w:rPr>
              <w:t>- T</w:t>
            </w:r>
            <w:r w:rsidRPr="0056370E">
              <w:rPr>
                <w:rFonts w:ascii="Times New Roman" w:hAnsi="Times New Roman" w:cs="Times New Roman"/>
                <w:bCs/>
                <w:color w:val="000000"/>
                <w:sz w:val="28"/>
                <w:szCs w:val="28"/>
                <w:lang w:val="pt-BR"/>
              </w:rPr>
              <w:t>heo dõi, tổng hợp, tham mưu cho lãnh đạo Viện khâu công tác thanh tra.</w:t>
            </w:r>
          </w:p>
        </w:tc>
        <w:tc>
          <w:tcPr>
            <w:tcW w:w="2394" w:type="dxa"/>
          </w:tcPr>
          <w:p w:rsidR="00FA153F" w:rsidRPr="0056370E" w:rsidRDefault="00FA153F" w:rsidP="0056370E">
            <w:pPr>
              <w:jc w:val="center"/>
              <w:rPr>
                <w:rFonts w:ascii="Times New Roman" w:hAnsi="Times New Roman" w:cs="Times New Roman"/>
                <w:bCs/>
                <w:color w:val="000000"/>
                <w:sz w:val="28"/>
                <w:szCs w:val="28"/>
                <w:lang w:val="pt-BR"/>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bCs/>
                <w:color w:val="000000"/>
                <w:sz w:val="28"/>
                <w:szCs w:val="28"/>
                <w:lang w:val="pt-BR"/>
              </w:rPr>
              <w:t>Phòng Thanh tra khiếu tố</w:t>
            </w:r>
          </w:p>
        </w:tc>
        <w:tc>
          <w:tcPr>
            <w:tcW w:w="1275" w:type="dxa"/>
          </w:tcPr>
          <w:p w:rsidR="00FA153F" w:rsidRDefault="00FA153F" w:rsidP="0056370E">
            <w:pPr>
              <w:jc w:val="center"/>
              <w:rPr>
                <w:rFonts w:ascii="Times New Roman" w:hAnsi="Times New Roman" w:cs="Times New Roman"/>
                <w:sz w:val="28"/>
                <w:szCs w:val="28"/>
              </w:rPr>
            </w:pPr>
          </w:p>
          <w:p w:rsidR="00A8138C" w:rsidRPr="0056370E" w:rsidRDefault="00A8138C" w:rsidP="0056370E">
            <w:pPr>
              <w:jc w:val="center"/>
              <w:rPr>
                <w:rFonts w:ascii="Times New Roman" w:hAnsi="Times New Roman" w:cs="Times New Roman"/>
                <w:sz w:val="28"/>
                <w:szCs w:val="28"/>
              </w:rPr>
            </w:pPr>
          </w:p>
        </w:tc>
      </w:tr>
      <w:tr w:rsidR="00FA153F" w:rsidTr="0056370E">
        <w:tc>
          <w:tcPr>
            <w:tcW w:w="746"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7</w:t>
            </w:r>
          </w:p>
        </w:tc>
        <w:tc>
          <w:tcPr>
            <w:tcW w:w="6784" w:type="dxa"/>
          </w:tcPr>
          <w:p w:rsidR="00FA153F" w:rsidRPr="0056370E" w:rsidRDefault="00FA153F" w:rsidP="0056370E">
            <w:pPr>
              <w:spacing w:after="60"/>
              <w:ind w:right="-13"/>
              <w:jc w:val="both"/>
              <w:rPr>
                <w:rFonts w:ascii="Times New Roman" w:hAnsi="Times New Roman" w:cs="Times New Roman"/>
                <w:bCs/>
                <w:sz w:val="28"/>
                <w:szCs w:val="28"/>
                <w:lang w:val="es-ES_tradnl"/>
              </w:rPr>
            </w:pPr>
            <w:r w:rsidRPr="0056370E">
              <w:rPr>
                <w:rFonts w:ascii="Times New Roman" w:hAnsi="Times New Roman" w:cs="Times New Roman"/>
                <w:bCs/>
                <w:color w:val="000000"/>
                <w:sz w:val="28"/>
                <w:szCs w:val="28"/>
                <w:lang w:val="pt-BR"/>
              </w:rPr>
              <w:t>Theo dõi, tổng hợp, tham mưu cho lãnh đạo Viện khâu công tác tổ chức cán bộ</w:t>
            </w:r>
          </w:p>
        </w:tc>
        <w:tc>
          <w:tcPr>
            <w:tcW w:w="2394" w:type="dxa"/>
          </w:tcPr>
          <w:p w:rsidR="00FA153F" w:rsidRPr="0056370E" w:rsidRDefault="00FA153F" w:rsidP="00A8138C">
            <w:pPr>
              <w:jc w:val="center"/>
              <w:rPr>
                <w:rFonts w:ascii="Times New Roman" w:hAnsi="Times New Roman" w:cs="Times New Roman"/>
                <w:sz w:val="28"/>
                <w:szCs w:val="28"/>
              </w:rPr>
            </w:pPr>
            <w:r w:rsidRPr="0056370E">
              <w:rPr>
                <w:rFonts w:ascii="Times New Roman" w:hAnsi="Times New Roman" w:cs="Times New Roman"/>
                <w:sz w:val="28"/>
                <w:szCs w:val="28"/>
              </w:rPr>
              <w:t>Phòng Tổ chức</w:t>
            </w:r>
            <w:r w:rsidR="00DB2DEE">
              <w:rPr>
                <w:rFonts w:ascii="Times New Roman" w:hAnsi="Times New Roman" w:cs="Times New Roman"/>
                <w:sz w:val="28"/>
                <w:szCs w:val="28"/>
              </w:rPr>
              <w:t xml:space="preserve"> cán bộ</w:t>
            </w:r>
          </w:p>
        </w:tc>
        <w:tc>
          <w:tcPr>
            <w:tcW w:w="1275" w:type="dxa"/>
          </w:tcPr>
          <w:p w:rsidR="00FA153F" w:rsidRPr="0056370E" w:rsidRDefault="00FA153F" w:rsidP="0056370E">
            <w:pPr>
              <w:jc w:val="center"/>
              <w:rPr>
                <w:rFonts w:ascii="Times New Roman" w:hAnsi="Times New Roman" w:cs="Times New Roman"/>
                <w:sz w:val="28"/>
                <w:szCs w:val="28"/>
              </w:rPr>
            </w:pPr>
          </w:p>
        </w:tc>
      </w:tr>
      <w:tr w:rsidR="00FA153F" w:rsidTr="0056370E">
        <w:tc>
          <w:tcPr>
            <w:tcW w:w="746" w:type="dxa"/>
          </w:tcPr>
          <w:p w:rsidR="00FA153F" w:rsidRPr="0056370E" w:rsidRDefault="00FA153F" w:rsidP="0056370E">
            <w:pPr>
              <w:jc w:val="center"/>
              <w:rPr>
                <w:rFonts w:ascii="Times New Roman" w:hAnsi="Times New Roman" w:cs="Times New Roman"/>
                <w:sz w:val="28"/>
                <w:szCs w:val="28"/>
              </w:rPr>
            </w:pPr>
          </w:p>
          <w:p w:rsidR="0056370E" w:rsidRPr="0056370E" w:rsidRDefault="0056370E"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8</w:t>
            </w:r>
          </w:p>
        </w:tc>
        <w:tc>
          <w:tcPr>
            <w:tcW w:w="6784" w:type="dxa"/>
          </w:tcPr>
          <w:p w:rsidR="00FA153F" w:rsidRPr="0056370E" w:rsidRDefault="00FA153F" w:rsidP="0056370E">
            <w:pPr>
              <w:spacing w:after="60"/>
              <w:ind w:right="-14"/>
              <w:jc w:val="both"/>
              <w:rPr>
                <w:rFonts w:ascii="Times New Roman" w:hAnsi="Times New Roman" w:cs="Times New Roman"/>
                <w:sz w:val="28"/>
                <w:szCs w:val="28"/>
                <w:lang w:val="es-ES_tradnl"/>
              </w:rPr>
            </w:pPr>
            <w:r w:rsidRPr="0056370E">
              <w:rPr>
                <w:rFonts w:ascii="Times New Roman" w:hAnsi="Times New Roman" w:cs="Times New Roman"/>
                <w:bCs/>
                <w:color w:val="000000"/>
                <w:sz w:val="28"/>
                <w:szCs w:val="28"/>
                <w:lang w:val="pt-BR"/>
              </w:rPr>
              <w:t xml:space="preserve">- Theo dõi, tổng hợp, tham mưu cho lãnh đạo Viện khâu công tác </w:t>
            </w:r>
            <w:r w:rsidRPr="0056370E">
              <w:rPr>
                <w:rFonts w:ascii="Times New Roman" w:hAnsi="Times New Roman" w:cs="Times New Roman"/>
                <w:sz w:val="28"/>
                <w:szCs w:val="28"/>
                <w:lang w:val="es-ES_tradnl"/>
              </w:rPr>
              <w:t>thống kê tội phạm và công nghệ thông tin.</w:t>
            </w:r>
          </w:p>
          <w:p w:rsidR="00FA153F" w:rsidRPr="0056370E" w:rsidRDefault="00FA153F" w:rsidP="0056370E">
            <w:pPr>
              <w:spacing w:after="60"/>
              <w:ind w:right="-13"/>
              <w:jc w:val="both"/>
              <w:rPr>
                <w:rFonts w:ascii="Times New Roman" w:hAnsi="Times New Roman" w:cs="Times New Roman"/>
                <w:bCs/>
                <w:color w:val="000000"/>
                <w:sz w:val="28"/>
                <w:szCs w:val="28"/>
                <w:lang w:val="pt-BR"/>
              </w:rPr>
            </w:pPr>
            <w:r w:rsidRPr="0056370E">
              <w:rPr>
                <w:rFonts w:ascii="Times New Roman" w:hAnsi="Times New Roman" w:cs="Times New Roman"/>
                <w:bCs/>
                <w:color w:val="000000"/>
                <w:sz w:val="28"/>
                <w:szCs w:val="28"/>
                <w:lang w:val="pt-BR"/>
              </w:rPr>
              <w:t>- Theo dõi, tổng hợp, tham mưu cho lãnh đạo Viện khâu công tác tham mưu, tổng hợp, thi đua, tài chính, hậu cần.</w:t>
            </w:r>
          </w:p>
        </w:tc>
        <w:tc>
          <w:tcPr>
            <w:tcW w:w="2394" w:type="dxa"/>
          </w:tcPr>
          <w:p w:rsidR="00FA153F" w:rsidRPr="0056370E" w:rsidRDefault="00FA153F" w:rsidP="0056370E">
            <w:pPr>
              <w:jc w:val="center"/>
              <w:rPr>
                <w:rFonts w:ascii="Times New Roman" w:hAnsi="Times New Roman" w:cs="Times New Roman"/>
                <w:sz w:val="28"/>
                <w:szCs w:val="28"/>
              </w:rPr>
            </w:pPr>
          </w:p>
          <w:p w:rsidR="00FA153F" w:rsidRPr="0056370E" w:rsidRDefault="00FA153F" w:rsidP="0056370E">
            <w:pPr>
              <w:jc w:val="center"/>
              <w:rPr>
                <w:rFonts w:ascii="Times New Roman" w:hAnsi="Times New Roman" w:cs="Times New Roman"/>
                <w:sz w:val="28"/>
                <w:szCs w:val="28"/>
              </w:rPr>
            </w:pPr>
            <w:r w:rsidRPr="0056370E">
              <w:rPr>
                <w:rFonts w:ascii="Times New Roman" w:hAnsi="Times New Roman" w:cs="Times New Roman"/>
                <w:sz w:val="28"/>
                <w:szCs w:val="28"/>
              </w:rPr>
              <w:t>Văn phòng tổng hợp</w:t>
            </w:r>
          </w:p>
        </w:tc>
        <w:tc>
          <w:tcPr>
            <w:tcW w:w="1275" w:type="dxa"/>
          </w:tcPr>
          <w:p w:rsidR="00A8138C" w:rsidRPr="0056370E" w:rsidRDefault="00A8138C" w:rsidP="00A8138C">
            <w:pPr>
              <w:jc w:val="center"/>
              <w:rPr>
                <w:rFonts w:ascii="Times New Roman" w:hAnsi="Times New Roman" w:cs="Times New Roman"/>
                <w:sz w:val="28"/>
                <w:szCs w:val="28"/>
              </w:rPr>
            </w:pPr>
          </w:p>
        </w:tc>
      </w:tr>
      <w:tr w:rsidR="0056370E" w:rsidTr="00DB2DEE">
        <w:trPr>
          <w:trHeight w:val="2993"/>
        </w:trPr>
        <w:tc>
          <w:tcPr>
            <w:tcW w:w="746" w:type="dxa"/>
          </w:tcPr>
          <w:p w:rsidR="0056370E" w:rsidRPr="0056370E" w:rsidRDefault="0056370E" w:rsidP="0056370E">
            <w:pPr>
              <w:jc w:val="center"/>
              <w:rPr>
                <w:rFonts w:ascii="Times New Roman" w:hAnsi="Times New Roman" w:cs="Times New Roman"/>
                <w:sz w:val="28"/>
                <w:szCs w:val="28"/>
              </w:rPr>
            </w:pPr>
            <w:r w:rsidRPr="0056370E">
              <w:rPr>
                <w:rFonts w:ascii="Times New Roman" w:hAnsi="Times New Roman" w:cs="Times New Roman"/>
                <w:sz w:val="28"/>
                <w:szCs w:val="28"/>
              </w:rPr>
              <w:lastRenderedPageBreak/>
              <w:t xml:space="preserve">9 </w:t>
            </w:r>
          </w:p>
        </w:tc>
        <w:tc>
          <w:tcPr>
            <w:tcW w:w="6784" w:type="dxa"/>
          </w:tcPr>
          <w:p w:rsidR="0056370E" w:rsidRPr="0056370E" w:rsidRDefault="0056370E" w:rsidP="0056370E">
            <w:pPr>
              <w:spacing w:after="60"/>
              <w:ind w:right="-14"/>
              <w:jc w:val="both"/>
              <w:rPr>
                <w:rFonts w:ascii="Times New Roman" w:hAnsi="Times New Roman" w:cs="Times New Roman"/>
                <w:b/>
                <w:bCs/>
                <w:color w:val="000000"/>
                <w:sz w:val="28"/>
                <w:szCs w:val="28"/>
                <w:lang w:val="pt-BR"/>
              </w:rPr>
            </w:pPr>
            <w:r w:rsidRPr="0056370E">
              <w:rPr>
                <w:rFonts w:ascii="Times New Roman" w:hAnsi="Times New Roman" w:cs="Times New Roman"/>
                <w:b/>
                <w:bCs/>
                <w:color w:val="000000"/>
                <w:sz w:val="28"/>
                <w:szCs w:val="28"/>
                <w:lang w:val="pt-BR"/>
              </w:rPr>
              <w:t xml:space="preserve">Khâu đột phá: </w:t>
            </w:r>
          </w:p>
          <w:p w:rsidR="00DB2DEE" w:rsidRPr="00DB2DEE" w:rsidRDefault="00150FA1" w:rsidP="00DB2DEE">
            <w:pPr>
              <w:autoSpaceDE w:val="0"/>
              <w:autoSpaceDN w:val="0"/>
              <w:adjustRightInd w:val="0"/>
              <w:spacing w:before="120" w:after="120"/>
              <w:ind w:left="-142" w:right="2"/>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DB2DEE" w:rsidRPr="00DB2DEE">
              <w:rPr>
                <w:rFonts w:ascii="Times New Roman" w:hAnsi="Times New Roman" w:cs="Times New Roman"/>
                <w:b/>
                <w:sz w:val="28"/>
                <w:szCs w:val="28"/>
              </w:rPr>
              <w:t>- Nâng cao chất lượng kiến nghị, kháng nghị được Tòa án chấp nhận, hạn chế án bị hủy, sửa có trách nhiệm của Viện kiểm sát trong giải quyết các vụ án hành chính, vụ việc dân sự.</w:t>
            </w:r>
          </w:p>
          <w:p w:rsidR="00DB2DEE" w:rsidRPr="00DB2DEE" w:rsidRDefault="00DB2DEE" w:rsidP="00DB2DEE">
            <w:pPr>
              <w:spacing w:before="120" w:after="120"/>
              <w:jc w:val="both"/>
              <w:rPr>
                <w:rFonts w:ascii="Times New Roman" w:hAnsi="Times New Roman" w:cs="Times New Roman"/>
                <w:b/>
                <w:sz w:val="28"/>
                <w:szCs w:val="28"/>
              </w:rPr>
            </w:pPr>
            <w:r w:rsidRPr="00DB2DEE">
              <w:rPr>
                <w:rFonts w:ascii="Times New Roman" w:hAnsi="Times New Roman" w:cs="Times New Roman"/>
                <w:b/>
                <w:sz w:val="28"/>
                <w:szCs w:val="28"/>
              </w:rPr>
              <w:t>- Tăng cường ứng dụng công nghệ thông tin trong các khâu công tác, đẩy mạnh thực hiện chuyển đổi số.</w:t>
            </w:r>
          </w:p>
          <w:p w:rsidR="00DB2DEE" w:rsidRPr="00150FA1" w:rsidRDefault="00DB2DEE" w:rsidP="00DB2DEE">
            <w:pPr>
              <w:autoSpaceDE w:val="0"/>
              <w:autoSpaceDN w:val="0"/>
              <w:adjustRightInd w:val="0"/>
              <w:spacing w:before="120" w:after="120"/>
              <w:ind w:left="-142" w:right="2"/>
              <w:jc w:val="both"/>
              <w:rPr>
                <w:b/>
                <w:sz w:val="28"/>
                <w:szCs w:val="28"/>
              </w:rPr>
            </w:pPr>
          </w:p>
          <w:p w:rsidR="0056370E" w:rsidRPr="00150FA1" w:rsidRDefault="0056370E" w:rsidP="00150FA1">
            <w:pPr>
              <w:autoSpaceDE w:val="0"/>
              <w:autoSpaceDN w:val="0"/>
              <w:adjustRightInd w:val="0"/>
              <w:spacing w:before="120" w:after="120"/>
              <w:ind w:left="-142" w:right="2"/>
              <w:jc w:val="both"/>
              <w:rPr>
                <w:b/>
                <w:sz w:val="28"/>
                <w:szCs w:val="28"/>
              </w:rPr>
            </w:pPr>
            <w:bookmarkStart w:id="0" w:name="_GoBack"/>
            <w:bookmarkEnd w:id="0"/>
          </w:p>
        </w:tc>
        <w:tc>
          <w:tcPr>
            <w:tcW w:w="2394" w:type="dxa"/>
          </w:tcPr>
          <w:p w:rsidR="0056370E" w:rsidRPr="00DB2DEE" w:rsidRDefault="0056370E" w:rsidP="00DB2DEE">
            <w:pPr>
              <w:autoSpaceDE w:val="0"/>
              <w:autoSpaceDN w:val="0"/>
              <w:adjustRightInd w:val="0"/>
              <w:spacing w:before="120" w:line="276" w:lineRule="auto"/>
              <w:ind w:left="-142" w:right="2"/>
              <w:jc w:val="both"/>
              <w:rPr>
                <w:rFonts w:ascii="Times New Roman" w:eastAsia="Calibri" w:hAnsi="Times New Roman" w:cs="Times New Roman"/>
                <w:b/>
                <w:bCs/>
                <w:color w:val="000000"/>
                <w:sz w:val="28"/>
                <w:szCs w:val="28"/>
                <w:lang w:val="pt-BR"/>
              </w:rPr>
            </w:pPr>
            <w:r w:rsidRPr="0056370E">
              <w:rPr>
                <w:rFonts w:ascii="Times New Roman" w:eastAsia="Calibri" w:hAnsi="Times New Roman" w:cs="Times New Roman"/>
                <w:bCs/>
                <w:color w:val="000000"/>
                <w:sz w:val="28"/>
                <w:szCs w:val="28"/>
                <w:lang w:val="pt-BR"/>
              </w:rPr>
              <w:t xml:space="preserve">Văn </w:t>
            </w:r>
            <w:r w:rsidR="00DB2DEE">
              <w:rPr>
                <w:rFonts w:ascii="Times New Roman" w:eastAsia="Calibri" w:hAnsi="Times New Roman" w:cs="Times New Roman"/>
                <w:bCs/>
                <w:color w:val="000000"/>
                <w:sz w:val="28"/>
                <w:szCs w:val="28"/>
                <w:lang w:val="pt-BR"/>
              </w:rPr>
              <w:t>p</w:t>
            </w:r>
            <w:r w:rsidRPr="0056370E">
              <w:rPr>
                <w:rFonts w:ascii="Times New Roman" w:eastAsia="Calibri" w:hAnsi="Times New Roman" w:cs="Times New Roman"/>
                <w:bCs/>
                <w:color w:val="000000"/>
                <w:sz w:val="28"/>
                <w:szCs w:val="28"/>
                <w:lang w:val="pt-BR"/>
              </w:rPr>
              <w:t>hòng</w:t>
            </w:r>
            <w:r>
              <w:rPr>
                <w:rFonts w:ascii="Times New Roman" w:eastAsia="Calibri" w:hAnsi="Times New Roman" w:cs="Times New Roman"/>
                <w:bCs/>
                <w:color w:val="000000"/>
                <w:sz w:val="28"/>
                <w:szCs w:val="28"/>
                <w:lang w:val="pt-BR"/>
              </w:rPr>
              <w:t xml:space="preserve"> tổng hợp</w:t>
            </w:r>
            <w:r w:rsidRPr="0056370E">
              <w:rPr>
                <w:rFonts w:ascii="Times New Roman" w:eastAsia="Calibri" w:hAnsi="Times New Roman" w:cs="Times New Roman"/>
                <w:bCs/>
                <w:color w:val="000000"/>
                <w:sz w:val="28"/>
                <w:szCs w:val="28"/>
                <w:lang w:val="pt-BR"/>
              </w:rPr>
              <w:t xml:space="preserve"> chủ trì, phối hợp vớ</w:t>
            </w:r>
            <w:r w:rsidR="00FD09E6">
              <w:rPr>
                <w:rFonts w:ascii="Times New Roman" w:eastAsia="Calibri" w:hAnsi="Times New Roman" w:cs="Times New Roman"/>
                <w:bCs/>
                <w:color w:val="000000"/>
                <w:sz w:val="28"/>
                <w:szCs w:val="28"/>
                <w:lang w:val="pt-BR"/>
              </w:rPr>
              <w:t xml:space="preserve">i Phòng </w:t>
            </w:r>
            <w:r w:rsidR="00150FA1">
              <w:rPr>
                <w:rFonts w:ascii="Times New Roman" w:eastAsia="Calibri" w:hAnsi="Times New Roman" w:cs="Times New Roman"/>
                <w:bCs/>
                <w:color w:val="000000"/>
                <w:sz w:val="28"/>
                <w:szCs w:val="28"/>
                <w:lang w:val="pt-BR"/>
              </w:rPr>
              <w:t xml:space="preserve">9, </w:t>
            </w:r>
            <w:r w:rsidRPr="0056370E">
              <w:rPr>
                <w:rFonts w:ascii="Times New Roman" w:eastAsia="Calibri" w:hAnsi="Times New Roman" w:cs="Times New Roman"/>
                <w:bCs/>
                <w:color w:val="000000"/>
                <w:sz w:val="28"/>
                <w:szCs w:val="28"/>
                <w:lang w:val="pt-BR"/>
              </w:rPr>
              <w:t>tham mưu cho lãnh đạo Viện</w:t>
            </w:r>
          </w:p>
        </w:tc>
        <w:tc>
          <w:tcPr>
            <w:tcW w:w="1275" w:type="dxa"/>
          </w:tcPr>
          <w:p w:rsidR="00FD1962" w:rsidRDefault="00FD1962" w:rsidP="0056370E">
            <w:pPr>
              <w:jc w:val="center"/>
              <w:rPr>
                <w:rFonts w:ascii="Times New Roman" w:hAnsi="Times New Roman" w:cs="Times New Roman"/>
                <w:sz w:val="28"/>
                <w:szCs w:val="28"/>
              </w:rPr>
            </w:pPr>
          </w:p>
          <w:p w:rsidR="00FD1962" w:rsidRDefault="00FD1962" w:rsidP="0056370E">
            <w:pPr>
              <w:jc w:val="center"/>
              <w:rPr>
                <w:rFonts w:ascii="Times New Roman" w:hAnsi="Times New Roman" w:cs="Times New Roman"/>
                <w:sz w:val="28"/>
                <w:szCs w:val="28"/>
              </w:rPr>
            </w:pPr>
          </w:p>
          <w:p w:rsidR="00FD1962" w:rsidRDefault="00FD1962" w:rsidP="0056370E">
            <w:pPr>
              <w:jc w:val="center"/>
              <w:rPr>
                <w:rFonts w:ascii="Times New Roman" w:hAnsi="Times New Roman" w:cs="Times New Roman"/>
                <w:sz w:val="28"/>
                <w:szCs w:val="28"/>
              </w:rPr>
            </w:pPr>
          </w:p>
          <w:p w:rsidR="0056370E" w:rsidRPr="0056370E" w:rsidRDefault="0056370E" w:rsidP="0056370E">
            <w:pPr>
              <w:jc w:val="center"/>
              <w:rPr>
                <w:rFonts w:ascii="Times New Roman" w:hAnsi="Times New Roman" w:cs="Times New Roman"/>
                <w:sz w:val="28"/>
                <w:szCs w:val="28"/>
              </w:rPr>
            </w:pPr>
          </w:p>
        </w:tc>
      </w:tr>
      <w:tr w:rsidR="00A8138C" w:rsidTr="0056370E">
        <w:tc>
          <w:tcPr>
            <w:tcW w:w="746" w:type="dxa"/>
          </w:tcPr>
          <w:p w:rsidR="00A8138C" w:rsidRPr="0056370E" w:rsidRDefault="00A8138C" w:rsidP="0056370E">
            <w:pPr>
              <w:jc w:val="center"/>
              <w:rPr>
                <w:rFonts w:ascii="Times New Roman" w:hAnsi="Times New Roman" w:cs="Times New Roman"/>
                <w:sz w:val="28"/>
                <w:szCs w:val="28"/>
              </w:rPr>
            </w:pPr>
            <w:r>
              <w:rPr>
                <w:rFonts w:ascii="Times New Roman" w:hAnsi="Times New Roman" w:cs="Times New Roman"/>
                <w:sz w:val="28"/>
                <w:szCs w:val="28"/>
              </w:rPr>
              <w:t>10</w:t>
            </w:r>
          </w:p>
        </w:tc>
        <w:tc>
          <w:tcPr>
            <w:tcW w:w="6784" w:type="dxa"/>
          </w:tcPr>
          <w:p w:rsidR="00A8138C" w:rsidRPr="00A8138C" w:rsidRDefault="00A8138C" w:rsidP="00A8138C">
            <w:pPr>
              <w:spacing w:after="60" w:line="276" w:lineRule="auto"/>
              <w:ind w:right="-13"/>
              <w:jc w:val="both"/>
              <w:rPr>
                <w:rFonts w:ascii="Times New Roman" w:hAnsi="Times New Roman" w:cs="Times New Roman"/>
                <w:bCs/>
                <w:color w:val="000000"/>
                <w:sz w:val="28"/>
                <w:szCs w:val="28"/>
                <w:lang w:val="pt-BR"/>
              </w:rPr>
            </w:pPr>
            <w:r w:rsidRPr="00A8138C">
              <w:rPr>
                <w:rFonts w:ascii="Times New Roman" w:hAnsi="Times New Roman" w:cs="Times New Roman"/>
                <w:bCs/>
                <w:color w:val="000000"/>
                <w:sz w:val="28"/>
                <w:szCs w:val="28"/>
                <w:lang w:val="pt-BR"/>
              </w:rPr>
              <w:t>Theo dõi, tổng hợp, tham mưu cho lãnh đạo Viện khâu công tác thông tin, tuyên truyền</w:t>
            </w:r>
          </w:p>
          <w:p w:rsidR="00A8138C" w:rsidRPr="0056370E" w:rsidRDefault="00A8138C" w:rsidP="0056370E">
            <w:pPr>
              <w:spacing w:after="60"/>
              <w:ind w:right="-14"/>
              <w:jc w:val="both"/>
              <w:rPr>
                <w:rFonts w:ascii="Times New Roman" w:hAnsi="Times New Roman" w:cs="Times New Roman"/>
                <w:b/>
                <w:bCs/>
                <w:color w:val="000000"/>
                <w:sz w:val="28"/>
                <w:szCs w:val="28"/>
                <w:lang w:val="pt-BR"/>
              </w:rPr>
            </w:pPr>
          </w:p>
        </w:tc>
        <w:tc>
          <w:tcPr>
            <w:tcW w:w="2394" w:type="dxa"/>
          </w:tcPr>
          <w:p w:rsidR="00A8138C" w:rsidRPr="0056370E" w:rsidRDefault="00A8138C" w:rsidP="0056370E">
            <w:pPr>
              <w:autoSpaceDE w:val="0"/>
              <w:autoSpaceDN w:val="0"/>
              <w:adjustRightInd w:val="0"/>
              <w:spacing w:before="120"/>
              <w:ind w:left="-142" w:right="2"/>
              <w:jc w:val="both"/>
              <w:rPr>
                <w:rFonts w:ascii="Times New Roman" w:eastAsia="Calibri" w:hAnsi="Times New Roman" w:cs="Times New Roman"/>
                <w:bCs/>
                <w:color w:val="000000"/>
                <w:sz w:val="28"/>
                <w:szCs w:val="28"/>
                <w:lang w:val="pt-BR"/>
              </w:rPr>
            </w:pPr>
            <w:r>
              <w:rPr>
                <w:rFonts w:ascii="Times New Roman" w:eastAsia="Calibri" w:hAnsi="Times New Roman" w:cs="Times New Roman"/>
                <w:bCs/>
                <w:color w:val="000000"/>
                <w:sz w:val="28"/>
                <w:szCs w:val="28"/>
                <w:lang w:val="pt-BR"/>
              </w:rPr>
              <w:t xml:space="preserve"> Tổ tuyên truyền</w:t>
            </w:r>
          </w:p>
        </w:tc>
        <w:tc>
          <w:tcPr>
            <w:tcW w:w="1275" w:type="dxa"/>
          </w:tcPr>
          <w:p w:rsidR="00A8138C" w:rsidRPr="0056370E" w:rsidRDefault="00A8138C" w:rsidP="0056370E">
            <w:pPr>
              <w:jc w:val="center"/>
              <w:rPr>
                <w:rFonts w:ascii="Times New Roman" w:hAnsi="Times New Roman" w:cs="Times New Roman"/>
                <w:sz w:val="28"/>
                <w:szCs w:val="28"/>
              </w:rPr>
            </w:pPr>
          </w:p>
        </w:tc>
      </w:tr>
    </w:tbl>
    <w:p w:rsidR="0053561B" w:rsidRDefault="0053561B" w:rsidP="00FA153F">
      <w:pPr>
        <w:jc w:val="center"/>
        <w:rPr>
          <w:rFonts w:ascii="Times New Roman" w:hAnsi="Times New Roman" w:cs="Times New Roman"/>
        </w:rPr>
      </w:pPr>
    </w:p>
    <w:p w:rsidR="0056370E" w:rsidRDefault="0056370E" w:rsidP="00FA153F">
      <w:pPr>
        <w:jc w:val="center"/>
        <w:rPr>
          <w:rFonts w:ascii="Times New Roman" w:hAnsi="Times New Roman" w:cs="Times New Roman"/>
        </w:rPr>
      </w:pPr>
    </w:p>
    <w:p w:rsidR="0056370E" w:rsidRPr="00FA153F" w:rsidRDefault="0056370E" w:rsidP="00FA153F">
      <w:pPr>
        <w:jc w:val="center"/>
        <w:rPr>
          <w:rFonts w:ascii="Times New Roman" w:hAnsi="Times New Roman" w:cs="Times New Roman"/>
        </w:rPr>
      </w:pPr>
    </w:p>
    <w:sectPr w:rsidR="0056370E" w:rsidRPr="00FA153F" w:rsidSect="0056370E">
      <w:headerReference w:type="default" r:id="rId6"/>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30E" w:rsidRDefault="00F9330E" w:rsidP="00FA153F">
      <w:pPr>
        <w:spacing w:after="0" w:line="240" w:lineRule="auto"/>
      </w:pPr>
      <w:r>
        <w:separator/>
      </w:r>
    </w:p>
  </w:endnote>
  <w:endnote w:type="continuationSeparator" w:id="0">
    <w:p w:rsidR="00F9330E" w:rsidRDefault="00F9330E" w:rsidP="00FA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30E" w:rsidRDefault="00F9330E" w:rsidP="00FA153F">
      <w:pPr>
        <w:spacing w:after="0" w:line="240" w:lineRule="auto"/>
      </w:pPr>
      <w:r>
        <w:separator/>
      </w:r>
    </w:p>
  </w:footnote>
  <w:footnote w:type="continuationSeparator" w:id="0">
    <w:p w:rsidR="00F9330E" w:rsidRDefault="00F9330E" w:rsidP="00FA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53F" w:rsidRDefault="00FA153F">
    <w:pPr>
      <w:pStyle w:val="Header"/>
    </w:pPr>
  </w:p>
  <w:p w:rsidR="00FA153F" w:rsidRDefault="00FA153F">
    <w:pPr>
      <w:pStyle w:val="Header"/>
    </w:pPr>
  </w:p>
  <w:p w:rsidR="00FA153F" w:rsidRDefault="00FA1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53F"/>
    <w:rsid w:val="000102FF"/>
    <w:rsid w:val="000D45E9"/>
    <w:rsid w:val="00150FA1"/>
    <w:rsid w:val="001532B8"/>
    <w:rsid w:val="00211DB2"/>
    <w:rsid w:val="002753C4"/>
    <w:rsid w:val="002A525B"/>
    <w:rsid w:val="002D5BC5"/>
    <w:rsid w:val="00466DCF"/>
    <w:rsid w:val="004A1E62"/>
    <w:rsid w:val="0053561B"/>
    <w:rsid w:val="0056370E"/>
    <w:rsid w:val="005B16C0"/>
    <w:rsid w:val="006262C5"/>
    <w:rsid w:val="00652235"/>
    <w:rsid w:val="006A7DEA"/>
    <w:rsid w:val="006E619A"/>
    <w:rsid w:val="00786474"/>
    <w:rsid w:val="007B3A78"/>
    <w:rsid w:val="00876D7F"/>
    <w:rsid w:val="008B5849"/>
    <w:rsid w:val="009E2257"/>
    <w:rsid w:val="009F15A1"/>
    <w:rsid w:val="00A237D7"/>
    <w:rsid w:val="00A8138C"/>
    <w:rsid w:val="00AC1EE3"/>
    <w:rsid w:val="00B67394"/>
    <w:rsid w:val="00BF7D27"/>
    <w:rsid w:val="00D44CC7"/>
    <w:rsid w:val="00D8798E"/>
    <w:rsid w:val="00DA5143"/>
    <w:rsid w:val="00DB2DEE"/>
    <w:rsid w:val="00E51375"/>
    <w:rsid w:val="00E9510C"/>
    <w:rsid w:val="00F9330E"/>
    <w:rsid w:val="00FA153F"/>
    <w:rsid w:val="00FD09E6"/>
    <w:rsid w:val="00FD1962"/>
    <w:rsid w:val="00FD4A35"/>
    <w:rsid w:val="00FD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F722720"/>
  <w15:docId w15:val="{0703F862-F37A-4645-A0AF-50B38488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5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A15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53F"/>
  </w:style>
  <w:style w:type="paragraph" w:styleId="Footer">
    <w:name w:val="footer"/>
    <w:basedOn w:val="Normal"/>
    <w:link w:val="FooterChar"/>
    <w:uiPriority w:val="99"/>
    <w:semiHidden/>
    <w:unhideWhenUsed/>
    <w:rsid w:val="00FA15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153F"/>
  </w:style>
  <w:style w:type="paragraph" w:styleId="BalloonText">
    <w:name w:val="Balloon Text"/>
    <w:basedOn w:val="Normal"/>
    <w:link w:val="BalloonTextChar"/>
    <w:uiPriority w:val="99"/>
    <w:semiHidden/>
    <w:unhideWhenUsed/>
    <w:rsid w:val="00B67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haiyen</dc:creator>
  <cp:lastModifiedBy>Ngo Thi Thu Thuy</cp:lastModifiedBy>
  <cp:revision>22</cp:revision>
  <cp:lastPrinted>2024-01-04T04:05:00Z</cp:lastPrinted>
  <dcterms:created xsi:type="dcterms:W3CDTF">2021-01-13T08:30:00Z</dcterms:created>
  <dcterms:modified xsi:type="dcterms:W3CDTF">2024-12-25T08:28:00Z</dcterms:modified>
</cp:coreProperties>
</file>